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F45634" w14:textId="0E6D4B6C" w:rsidR="0078203D" w:rsidRDefault="0078203D" w:rsidP="0053734C">
      <w:pPr>
        <w:pStyle w:val="Ttulo1"/>
        <w:ind w:right="430"/>
        <w:rPr>
          <w:rFonts w:cs="Arial"/>
          <w:sz w:val="24"/>
        </w:rPr>
      </w:pPr>
      <w:r w:rsidRPr="00311F7F">
        <w:rPr>
          <w:rFonts w:cs="Arial"/>
          <w:sz w:val="24"/>
        </w:rPr>
        <w:t xml:space="preserve">POLÍTICA DE </w:t>
      </w:r>
      <w:r w:rsidR="0000207F">
        <w:rPr>
          <w:rFonts w:cs="Arial"/>
          <w:sz w:val="24"/>
        </w:rPr>
        <w:t>gestión ambiental</w:t>
      </w:r>
    </w:p>
    <w:p w14:paraId="74BCAF8B" w14:textId="77777777" w:rsidR="00ED1D28" w:rsidRPr="00ED1D28" w:rsidRDefault="00ED1D28" w:rsidP="00ED1D28"/>
    <w:p w14:paraId="459BF5FC" w14:textId="77777777" w:rsidR="0078203D" w:rsidRDefault="0078203D" w:rsidP="0078203D">
      <w:pPr>
        <w:pStyle w:val="Textosinformato"/>
        <w:jc w:val="center"/>
        <w:rPr>
          <w:rFonts w:ascii="Arial Narrow" w:hAnsi="Arial Narrow" w:cs="Arial"/>
          <w:b/>
          <w:sz w:val="22"/>
          <w:szCs w:val="22"/>
        </w:rPr>
      </w:pPr>
    </w:p>
    <w:p w14:paraId="0B38B05F" w14:textId="77777777" w:rsidR="0078203D" w:rsidRDefault="0078203D" w:rsidP="0078203D">
      <w:pPr>
        <w:pStyle w:val="Textosinformato"/>
        <w:jc w:val="center"/>
        <w:rPr>
          <w:rFonts w:ascii="Arial Narrow" w:hAnsi="Arial Narrow" w:cs="Arial"/>
          <w:b/>
          <w:sz w:val="22"/>
          <w:szCs w:val="22"/>
        </w:rPr>
      </w:pPr>
    </w:p>
    <w:tbl>
      <w:tblPr>
        <w:tblW w:w="9639"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A0" w:firstRow="1" w:lastRow="0" w:firstColumn="1" w:lastColumn="0" w:noHBand="0" w:noVBand="0"/>
      </w:tblPr>
      <w:tblGrid>
        <w:gridCol w:w="1229"/>
        <w:gridCol w:w="7128"/>
        <w:gridCol w:w="1282"/>
      </w:tblGrid>
      <w:tr w:rsidR="0078203D" w:rsidRPr="00014856" w14:paraId="6F18455C" w14:textId="77777777" w:rsidTr="00ED1D28">
        <w:trPr>
          <w:jc w:val="center"/>
        </w:trPr>
        <w:tc>
          <w:tcPr>
            <w:tcW w:w="9639" w:type="dxa"/>
            <w:gridSpan w:val="3"/>
            <w:tcBorders>
              <w:bottom w:val="threeDEmboss" w:sz="6" w:space="0" w:color="auto"/>
            </w:tcBorders>
            <w:shd w:val="clear" w:color="auto" w:fill="D9D9D9"/>
            <w:vAlign w:val="center"/>
          </w:tcPr>
          <w:p w14:paraId="18D2EE9A" w14:textId="77777777" w:rsidR="0078203D" w:rsidRPr="00014856" w:rsidRDefault="0078203D" w:rsidP="00CF0C4F">
            <w:pPr>
              <w:pStyle w:val="Ttulo3"/>
              <w:jc w:val="center"/>
              <w:rPr>
                <w:rFonts w:cs="Arial"/>
                <w:bCs/>
                <w:caps/>
                <w:color w:val="000080"/>
                <w:sz w:val="18"/>
              </w:rPr>
            </w:pPr>
            <w:r w:rsidRPr="00014856">
              <w:rPr>
                <w:rFonts w:cs="Arial"/>
                <w:bCs/>
                <w:caps/>
                <w:color w:val="000080"/>
                <w:sz w:val="18"/>
              </w:rPr>
              <w:t>cuadro de revisiones</w:t>
            </w:r>
          </w:p>
        </w:tc>
      </w:tr>
      <w:tr w:rsidR="0078203D" w:rsidRPr="00014856" w14:paraId="55EE14FB" w14:textId="77777777" w:rsidTr="00ED1D28">
        <w:trPr>
          <w:trHeight w:val="272"/>
          <w:jc w:val="center"/>
        </w:trPr>
        <w:tc>
          <w:tcPr>
            <w:tcW w:w="1229" w:type="dxa"/>
            <w:tcBorders>
              <w:bottom w:val="threeDEmboss" w:sz="6" w:space="0" w:color="auto"/>
            </w:tcBorders>
            <w:vAlign w:val="center"/>
          </w:tcPr>
          <w:p w14:paraId="1129DC33" w14:textId="77777777" w:rsidR="0078203D" w:rsidRPr="00014856" w:rsidRDefault="0078203D" w:rsidP="00CF0C4F">
            <w:pPr>
              <w:pStyle w:val="Ttulo3"/>
              <w:jc w:val="center"/>
              <w:rPr>
                <w:rFonts w:cs="Arial"/>
                <w:bCs/>
                <w:caps/>
                <w:color w:val="000080"/>
                <w:sz w:val="18"/>
              </w:rPr>
            </w:pPr>
            <w:r w:rsidRPr="00014856">
              <w:rPr>
                <w:rFonts w:cs="Arial"/>
                <w:bCs/>
                <w:caps/>
                <w:color w:val="000080"/>
                <w:sz w:val="18"/>
              </w:rPr>
              <w:t>REVISIÓN</w:t>
            </w:r>
          </w:p>
        </w:tc>
        <w:tc>
          <w:tcPr>
            <w:tcW w:w="7128" w:type="dxa"/>
            <w:tcBorders>
              <w:bottom w:val="threeDEmboss" w:sz="6" w:space="0" w:color="auto"/>
            </w:tcBorders>
            <w:vAlign w:val="center"/>
          </w:tcPr>
          <w:p w14:paraId="0DF15B16" w14:textId="77777777" w:rsidR="0078203D" w:rsidRPr="00014856" w:rsidRDefault="0078203D" w:rsidP="00CF0C4F">
            <w:pPr>
              <w:pStyle w:val="Ttulo3"/>
              <w:jc w:val="center"/>
              <w:rPr>
                <w:rFonts w:cs="Arial"/>
                <w:bCs/>
                <w:caps/>
                <w:color w:val="000080"/>
                <w:sz w:val="18"/>
              </w:rPr>
            </w:pPr>
            <w:r w:rsidRPr="00014856">
              <w:rPr>
                <w:rFonts w:cs="Arial"/>
                <w:bCs/>
                <w:caps/>
                <w:color w:val="000080"/>
                <w:sz w:val="18"/>
              </w:rPr>
              <w:t>DESCRIPCIÓN</w:t>
            </w:r>
          </w:p>
        </w:tc>
        <w:tc>
          <w:tcPr>
            <w:tcW w:w="1282" w:type="dxa"/>
            <w:tcBorders>
              <w:bottom w:val="threeDEmboss" w:sz="6" w:space="0" w:color="auto"/>
            </w:tcBorders>
            <w:vAlign w:val="center"/>
          </w:tcPr>
          <w:p w14:paraId="7F400433" w14:textId="77777777" w:rsidR="0078203D" w:rsidRPr="00014856" w:rsidRDefault="0078203D" w:rsidP="00CF0C4F">
            <w:pPr>
              <w:pStyle w:val="Ttulo3"/>
              <w:jc w:val="center"/>
              <w:rPr>
                <w:rFonts w:cs="Arial"/>
                <w:bCs/>
                <w:caps/>
                <w:color w:val="000080"/>
                <w:sz w:val="18"/>
              </w:rPr>
            </w:pPr>
            <w:r w:rsidRPr="00014856">
              <w:rPr>
                <w:rFonts w:cs="Arial"/>
                <w:bCs/>
                <w:caps/>
                <w:color w:val="000080"/>
                <w:sz w:val="18"/>
              </w:rPr>
              <w:t>fecha</w:t>
            </w:r>
          </w:p>
        </w:tc>
      </w:tr>
      <w:tr w:rsidR="0078203D" w:rsidRPr="00014856" w14:paraId="1FB0DD6F" w14:textId="77777777" w:rsidTr="00ED1D28">
        <w:trPr>
          <w:trHeight w:val="120"/>
          <w:jc w:val="center"/>
        </w:trPr>
        <w:tc>
          <w:tcPr>
            <w:tcW w:w="1229" w:type="dxa"/>
            <w:tcBorders>
              <w:top w:val="threeDEmboss" w:sz="6" w:space="0" w:color="auto"/>
              <w:bottom w:val="single" w:sz="4" w:space="0" w:color="auto"/>
              <w:right w:val="single" w:sz="4" w:space="0" w:color="auto"/>
            </w:tcBorders>
            <w:vAlign w:val="center"/>
          </w:tcPr>
          <w:p w14:paraId="29A7D626" w14:textId="77777777" w:rsidR="0078203D" w:rsidRPr="0067065C" w:rsidRDefault="0078203D" w:rsidP="00CF0C4F">
            <w:pPr>
              <w:pStyle w:val="Textosinformato"/>
              <w:jc w:val="center"/>
              <w:rPr>
                <w:rFonts w:ascii="Arial" w:hAnsi="Arial" w:cs="Arial"/>
                <w:sz w:val="18"/>
                <w:szCs w:val="18"/>
              </w:rPr>
            </w:pPr>
            <w:r w:rsidRPr="0067065C">
              <w:rPr>
                <w:rFonts w:ascii="Arial" w:hAnsi="Arial" w:cs="Arial"/>
                <w:sz w:val="18"/>
                <w:szCs w:val="18"/>
              </w:rPr>
              <w:t>00</w:t>
            </w:r>
          </w:p>
        </w:tc>
        <w:tc>
          <w:tcPr>
            <w:tcW w:w="7128" w:type="dxa"/>
            <w:tcBorders>
              <w:top w:val="threeDEmboss" w:sz="6" w:space="0" w:color="auto"/>
              <w:left w:val="single" w:sz="4" w:space="0" w:color="auto"/>
              <w:bottom w:val="single" w:sz="4" w:space="0" w:color="auto"/>
              <w:right w:val="single" w:sz="4" w:space="0" w:color="auto"/>
            </w:tcBorders>
            <w:shd w:val="clear" w:color="auto" w:fill="auto"/>
            <w:vAlign w:val="center"/>
          </w:tcPr>
          <w:p w14:paraId="486BFC1E" w14:textId="317F44EF" w:rsidR="0078203D" w:rsidRPr="00D20EDD" w:rsidRDefault="0078203D" w:rsidP="00CF0C4F">
            <w:pPr>
              <w:pStyle w:val="Textosinformato"/>
              <w:jc w:val="both"/>
              <w:rPr>
                <w:rFonts w:ascii="Arial" w:hAnsi="Arial" w:cs="Arial"/>
                <w:sz w:val="16"/>
                <w:szCs w:val="16"/>
              </w:rPr>
            </w:pPr>
            <w:r>
              <w:rPr>
                <w:rFonts w:ascii="Arial" w:hAnsi="Arial" w:cs="Arial"/>
                <w:bCs/>
                <w:sz w:val="16"/>
                <w:szCs w:val="16"/>
              </w:rPr>
              <w:t>Elaboración del documento</w:t>
            </w:r>
          </w:p>
        </w:tc>
        <w:tc>
          <w:tcPr>
            <w:tcW w:w="1282" w:type="dxa"/>
            <w:tcBorders>
              <w:top w:val="threeDEmboss" w:sz="6" w:space="0" w:color="auto"/>
              <w:left w:val="single" w:sz="4" w:space="0" w:color="auto"/>
              <w:bottom w:val="single" w:sz="4" w:space="0" w:color="auto"/>
            </w:tcBorders>
            <w:shd w:val="clear" w:color="auto" w:fill="auto"/>
            <w:vAlign w:val="center"/>
          </w:tcPr>
          <w:p w14:paraId="71B3F452" w14:textId="1F36E611" w:rsidR="0078203D" w:rsidRPr="0067065C" w:rsidRDefault="0078203D" w:rsidP="00CF0C4F">
            <w:pPr>
              <w:pStyle w:val="Textosinformato"/>
              <w:jc w:val="center"/>
              <w:rPr>
                <w:rFonts w:ascii="Arial" w:hAnsi="Arial" w:cs="Arial"/>
                <w:sz w:val="18"/>
                <w:szCs w:val="18"/>
              </w:rPr>
            </w:pPr>
            <w:r>
              <w:rPr>
                <w:rFonts w:ascii="Arial" w:hAnsi="Arial" w:cs="Arial"/>
                <w:sz w:val="18"/>
                <w:szCs w:val="18"/>
              </w:rPr>
              <w:t>13/12/2024</w:t>
            </w:r>
          </w:p>
        </w:tc>
      </w:tr>
      <w:tr w:rsidR="00CD6BED" w:rsidRPr="00014856" w14:paraId="229D07E5" w14:textId="77777777" w:rsidTr="00ED1D28">
        <w:trPr>
          <w:trHeight w:val="120"/>
          <w:jc w:val="center"/>
        </w:trPr>
        <w:tc>
          <w:tcPr>
            <w:tcW w:w="1229" w:type="dxa"/>
            <w:tcBorders>
              <w:top w:val="single" w:sz="4" w:space="0" w:color="auto"/>
              <w:bottom w:val="threeDEmboss" w:sz="6" w:space="0" w:color="auto"/>
              <w:right w:val="single" w:sz="4" w:space="0" w:color="auto"/>
            </w:tcBorders>
            <w:vAlign w:val="center"/>
          </w:tcPr>
          <w:p w14:paraId="1D7F582B" w14:textId="77777777" w:rsidR="00CD6BED" w:rsidRPr="0067065C" w:rsidRDefault="00CD6BED" w:rsidP="00CF0C4F">
            <w:pPr>
              <w:pStyle w:val="Textosinformato"/>
              <w:jc w:val="center"/>
              <w:rPr>
                <w:rFonts w:ascii="Arial" w:hAnsi="Arial" w:cs="Arial"/>
                <w:sz w:val="18"/>
                <w:szCs w:val="18"/>
              </w:rPr>
            </w:pPr>
          </w:p>
        </w:tc>
        <w:tc>
          <w:tcPr>
            <w:tcW w:w="7128" w:type="dxa"/>
            <w:tcBorders>
              <w:top w:val="single" w:sz="4" w:space="0" w:color="auto"/>
              <w:left w:val="single" w:sz="4" w:space="0" w:color="auto"/>
              <w:bottom w:val="threeDEmboss" w:sz="6" w:space="0" w:color="auto"/>
              <w:right w:val="single" w:sz="4" w:space="0" w:color="auto"/>
            </w:tcBorders>
            <w:shd w:val="clear" w:color="auto" w:fill="auto"/>
            <w:vAlign w:val="center"/>
          </w:tcPr>
          <w:p w14:paraId="39661AC6" w14:textId="77777777" w:rsidR="00CD6BED" w:rsidRDefault="00CD6BED" w:rsidP="00CF0C4F">
            <w:pPr>
              <w:pStyle w:val="Textosinformato"/>
              <w:jc w:val="both"/>
              <w:rPr>
                <w:rFonts w:ascii="Arial" w:hAnsi="Arial" w:cs="Arial"/>
                <w:bCs/>
                <w:sz w:val="16"/>
                <w:szCs w:val="16"/>
              </w:rPr>
            </w:pPr>
          </w:p>
        </w:tc>
        <w:tc>
          <w:tcPr>
            <w:tcW w:w="1282" w:type="dxa"/>
            <w:tcBorders>
              <w:top w:val="single" w:sz="4" w:space="0" w:color="auto"/>
              <w:left w:val="single" w:sz="4" w:space="0" w:color="auto"/>
              <w:bottom w:val="threeDEmboss" w:sz="6" w:space="0" w:color="auto"/>
            </w:tcBorders>
            <w:shd w:val="clear" w:color="auto" w:fill="auto"/>
            <w:vAlign w:val="center"/>
          </w:tcPr>
          <w:p w14:paraId="1D1DFDC4" w14:textId="77777777" w:rsidR="00CD6BED" w:rsidRDefault="00CD6BED" w:rsidP="00CF0C4F">
            <w:pPr>
              <w:pStyle w:val="Textosinformato"/>
              <w:jc w:val="center"/>
              <w:rPr>
                <w:rFonts w:ascii="Arial" w:hAnsi="Arial" w:cs="Arial"/>
                <w:sz w:val="18"/>
                <w:szCs w:val="18"/>
              </w:rPr>
            </w:pPr>
          </w:p>
        </w:tc>
      </w:tr>
    </w:tbl>
    <w:p w14:paraId="0356E708" w14:textId="77777777" w:rsidR="0078203D" w:rsidRDefault="0078203D" w:rsidP="0078203D">
      <w:pPr>
        <w:pStyle w:val="Textosinformato"/>
        <w:jc w:val="center"/>
        <w:rPr>
          <w:rFonts w:ascii="Arial Narrow" w:hAnsi="Arial Narrow" w:cs="Arial"/>
          <w:b/>
          <w:sz w:val="22"/>
          <w:szCs w:val="22"/>
        </w:rPr>
      </w:pPr>
    </w:p>
    <w:p w14:paraId="37E9D26F" w14:textId="77777777" w:rsidR="0078203D" w:rsidRDefault="0078203D" w:rsidP="0078203D">
      <w:pPr>
        <w:pStyle w:val="Textosinformato"/>
        <w:jc w:val="center"/>
        <w:rPr>
          <w:rFonts w:ascii="Arial Narrow" w:hAnsi="Arial Narrow" w:cs="Arial"/>
          <w:b/>
          <w:sz w:val="22"/>
          <w:szCs w:val="22"/>
        </w:rPr>
      </w:pPr>
    </w:p>
    <w:p w14:paraId="203AAC77" w14:textId="77777777" w:rsidR="0078203D" w:rsidRPr="00DD7124" w:rsidRDefault="0078203D" w:rsidP="0078203D"/>
    <w:p w14:paraId="05F7174B" w14:textId="77777777" w:rsidR="0078203D" w:rsidRDefault="0078203D" w:rsidP="0078203D"/>
    <w:p w14:paraId="7C4896BF" w14:textId="77777777" w:rsidR="0053734C" w:rsidRDefault="0053734C" w:rsidP="0078203D"/>
    <w:p w14:paraId="39BAFC82" w14:textId="77777777" w:rsidR="0053734C" w:rsidRDefault="0053734C" w:rsidP="0078203D"/>
    <w:p w14:paraId="22B8E3D9" w14:textId="77777777" w:rsidR="0053734C" w:rsidRDefault="0053734C" w:rsidP="0078203D"/>
    <w:p w14:paraId="57319CE1" w14:textId="77777777" w:rsidR="0078203D" w:rsidRDefault="0078203D" w:rsidP="0078203D"/>
    <w:p w14:paraId="61930754" w14:textId="77777777" w:rsidR="0078203D" w:rsidRDefault="0078203D" w:rsidP="0078203D"/>
    <w:p w14:paraId="1E624367" w14:textId="77777777" w:rsidR="0078203D" w:rsidRDefault="0078203D" w:rsidP="0078203D"/>
    <w:p w14:paraId="05D48F13" w14:textId="77777777" w:rsidR="0078203D" w:rsidRDefault="0078203D" w:rsidP="0078203D"/>
    <w:p w14:paraId="6F2ED2DC" w14:textId="77777777" w:rsidR="0078203D" w:rsidRDefault="0078203D" w:rsidP="0078203D"/>
    <w:p w14:paraId="54E0BFB8" w14:textId="77777777" w:rsidR="0078203D" w:rsidRDefault="0078203D" w:rsidP="0078203D"/>
    <w:p w14:paraId="0F4B10BA" w14:textId="77777777" w:rsidR="0078203D" w:rsidRDefault="0078203D" w:rsidP="0078203D"/>
    <w:p w14:paraId="5C604964" w14:textId="77777777" w:rsidR="0078203D" w:rsidRDefault="0078203D" w:rsidP="0078203D"/>
    <w:p w14:paraId="2C49BD16" w14:textId="77777777" w:rsidR="0078203D" w:rsidRDefault="0078203D" w:rsidP="0078203D"/>
    <w:p w14:paraId="0B5EBC70" w14:textId="77777777" w:rsidR="0078203D" w:rsidRDefault="0078203D" w:rsidP="0078203D"/>
    <w:p w14:paraId="79756CDF" w14:textId="77777777" w:rsidR="0078203D" w:rsidRDefault="0078203D" w:rsidP="0078203D"/>
    <w:p w14:paraId="00CD3A37" w14:textId="77777777" w:rsidR="0078203D" w:rsidRDefault="0078203D" w:rsidP="0078203D"/>
    <w:p w14:paraId="76F62260" w14:textId="77777777" w:rsidR="0078203D" w:rsidRDefault="0078203D" w:rsidP="0078203D"/>
    <w:p w14:paraId="7E9CD634" w14:textId="77777777" w:rsidR="0078203D" w:rsidRDefault="0078203D" w:rsidP="0078203D"/>
    <w:p w14:paraId="6283AAAD" w14:textId="77777777" w:rsidR="0078203D" w:rsidRPr="00DD7124" w:rsidRDefault="0078203D" w:rsidP="0078203D"/>
    <w:p w14:paraId="7345455A" w14:textId="77777777" w:rsidR="0078203D" w:rsidRPr="00DD7124" w:rsidRDefault="0078203D" w:rsidP="0078203D"/>
    <w:p w14:paraId="438274DF" w14:textId="77777777" w:rsidR="0078203D" w:rsidRDefault="0078203D" w:rsidP="0078203D"/>
    <w:p w14:paraId="7ECA6D7E" w14:textId="77777777" w:rsidR="0078203D" w:rsidRDefault="0078203D" w:rsidP="0078203D"/>
    <w:p w14:paraId="3BC42DE7" w14:textId="77777777" w:rsidR="00CD6BED" w:rsidRDefault="00CD6BED" w:rsidP="00CD6BED">
      <w:pPr>
        <w:keepNext/>
        <w:pBdr>
          <w:top w:val="nil"/>
          <w:left w:val="nil"/>
          <w:bottom w:val="nil"/>
          <w:right w:val="nil"/>
          <w:between w:val="nil"/>
        </w:pBdr>
        <w:tabs>
          <w:tab w:val="left" w:pos="737"/>
        </w:tabs>
      </w:pPr>
    </w:p>
    <w:p w14:paraId="03F1433D" w14:textId="77777777" w:rsidR="00ED1D28" w:rsidRDefault="00ED1D28" w:rsidP="00CD6BED">
      <w:pPr>
        <w:keepNext/>
        <w:pBdr>
          <w:top w:val="nil"/>
          <w:left w:val="nil"/>
          <w:bottom w:val="nil"/>
          <w:right w:val="nil"/>
          <w:between w:val="nil"/>
        </w:pBdr>
        <w:tabs>
          <w:tab w:val="left" w:pos="737"/>
        </w:tabs>
      </w:pPr>
    </w:p>
    <w:p w14:paraId="60F4B6A4" w14:textId="77777777" w:rsidR="00ED1D28" w:rsidRDefault="00ED1D28" w:rsidP="00CD6BED">
      <w:pPr>
        <w:keepNext/>
        <w:pBdr>
          <w:top w:val="nil"/>
          <w:left w:val="nil"/>
          <w:bottom w:val="nil"/>
          <w:right w:val="nil"/>
          <w:between w:val="nil"/>
        </w:pBdr>
        <w:tabs>
          <w:tab w:val="left" w:pos="737"/>
        </w:tabs>
      </w:pPr>
    </w:p>
    <w:p w14:paraId="1A89B7DD" w14:textId="77777777" w:rsidR="00ED1D28" w:rsidRDefault="00ED1D28" w:rsidP="00CD6BED">
      <w:pPr>
        <w:keepNext/>
        <w:pBdr>
          <w:top w:val="nil"/>
          <w:left w:val="nil"/>
          <w:bottom w:val="nil"/>
          <w:right w:val="nil"/>
          <w:between w:val="nil"/>
        </w:pBdr>
        <w:tabs>
          <w:tab w:val="left" w:pos="737"/>
        </w:tabs>
      </w:pPr>
    </w:p>
    <w:p w14:paraId="40D34F4A" w14:textId="020CAD04" w:rsidR="009D43DB" w:rsidRDefault="009D43DB" w:rsidP="00ED1D28">
      <w:pPr>
        <w:keepNext/>
        <w:pBdr>
          <w:top w:val="nil"/>
          <w:left w:val="nil"/>
          <w:bottom w:val="nil"/>
          <w:right w:val="nil"/>
          <w:between w:val="nil"/>
        </w:pBdr>
        <w:tabs>
          <w:tab w:val="left" w:pos="737"/>
        </w:tabs>
      </w:pPr>
    </w:p>
    <w:p w14:paraId="701FCDFB" w14:textId="77777777" w:rsidR="00ED1D28" w:rsidRDefault="00ED1D28" w:rsidP="00ED1D28">
      <w:pPr>
        <w:keepNext/>
        <w:pBdr>
          <w:top w:val="nil"/>
          <w:left w:val="nil"/>
          <w:bottom w:val="nil"/>
          <w:right w:val="nil"/>
          <w:between w:val="nil"/>
        </w:pBdr>
        <w:tabs>
          <w:tab w:val="left" w:pos="737"/>
        </w:tabs>
        <w:rPr>
          <w:rFonts w:ascii="Arial" w:eastAsia="Arial" w:hAnsi="Arial" w:cs="Arial"/>
          <w:b/>
        </w:rPr>
      </w:pPr>
    </w:p>
    <w:p w14:paraId="0595A154" w14:textId="77777777" w:rsidR="009D43DB" w:rsidRDefault="009D43DB">
      <w:pPr>
        <w:jc w:val="both"/>
        <w:rPr>
          <w:rFonts w:ascii="Arial" w:eastAsia="Arial" w:hAnsi="Arial" w:cs="Arial"/>
          <w:b/>
          <w:sz w:val="18"/>
          <w:szCs w:val="18"/>
        </w:rPr>
      </w:pPr>
    </w:p>
    <w:p w14:paraId="22D4F131" w14:textId="77777777" w:rsidR="00D75E5F" w:rsidRPr="00CD6BED" w:rsidRDefault="00D75E5F">
      <w:pPr>
        <w:jc w:val="both"/>
        <w:rPr>
          <w:rFonts w:ascii="Arial" w:eastAsia="Arial" w:hAnsi="Arial" w:cs="Arial"/>
          <w:sz w:val="20"/>
          <w:szCs w:val="20"/>
        </w:rPr>
      </w:pPr>
    </w:p>
    <w:p w14:paraId="68912C4E" w14:textId="6E33EE57" w:rsidR="0016639F" w:rsidRPr="00CD6BED" w:rsidRDefault="00626F47">
      <w:pPr>
        <w:jc w:val="both"/>
        <w:rPr>
          <w:rFonts w:ascii="Arial" w:eastAsia="Arial" w:hAnsi="Arial" w:cs="Arial"/>
          <w:sz w:val="20"/>
          <w:szCs w:val="20"/>
        </w:rPr>
      </w:pPr>
      <w:r w:rsidRPr="00CD6BED">
        <w:rPr>
          <w:rFonts w:ascii="Arial" w:eastAsia="Arial" w:hAnsi="Arial" w:cs="Arial"/>
          <w:sz w:val="20"/>
          <w:szCs w:val="20"/>
        </w:rPr>
        <w:t>La corporación CDT de Gas se compromete a proteger el medio ambiente mediante la prevención y mitigación de los impactos ambientales generados por sus actividades, procesos y servicios. Esto se logra a través de la identificación, valoración y control de los aspectos, impactos y riesgos ambientales, a lo largo de su ciclo de vida, la implementación de buenas prácticas ambientales y estrategias para reducir la contaminación, así como el uso eficiente de los recursos naturales, incluyendo el ahorro del agua, la energía y la gestión integral de los residuos. Además, promueve la sensibilización de su personal, clientes, proveedores y demás partes interesadas sobre la preservación y conservación ambiental.</w:t>
      </w:r>
    </w:p>
    <w:p w14:paraId="370E96FF" w14:textId="77777777" w:rsidR="00626F47" w:rsidRPr="00CD6BED" w:rsidRDefault="00626F47">
      <w:pPr>
        <w:jc w:val="both"/>
        <w:rPr>
          <w:rFonts w:ascii="Arial" w:eastAsia="Arial" w:hAnsi="Arial" w:cs="Arial"/>
          <w:sz w:val="20"/>
          <w:szCs w:val="20"/>
        </w:rPr>
      </w:pPr>
    </w:p>
    <w:p w14:paraId="76BA03EF" w14:textId="1993AFE7" w:rsidR="00626F47" w:rsidRPr="00CD6BED" w:rsidRDefault="00626F47">
      <w:pPr>
        <w:jc w:val="both"/>
        <w:rPr>
          <w:rFonts w:ascii="Arial" w:eastAsia="Arial" w:hAnsi="Arial" w:cs="Arial"/>
          <w:sz w:val="20"/>
          <w:szCs w:val="20"/>
        </w:rPr>
      </w:pPr>
      <w:r w:rsidRPr="00CD6BED">
        <w:rPr>
          <w:rFonts w:ascii="Arial" w:eastAsia="Arial" w:hAnsi="Arial" w:cs="Arial"/>
          <w:sz w:val="20"/>
          <w:szCs w:val="20"/>
        </w:rPr>
        <w:t xml:space="preserve">La corporación </w:t>
      </w:r>
      <w:r w:rsidR="001F3BCA">
        <w:rPr>
          <w:rFonts w:ascii="Arial" w:eastAsia="Arial" w:hAnsi="Arial" w:cs="Arial"/>
          <w:sz w:val="20"/>
          <w:szCs w:val="20"/>
        </w:rPr>
        <w:t>se compromete con el</w:t>
      </w:r>
      <w:r w:rsidRPr="00CD6BED">
        <w:rPr>
          <w:rFonts w:ascii="Arial" w:eastAsia="Arial" w:hAnsi="Arial" w:cs="Arial"/>
          <w:sz w:val="20"/>
          <w:szCs w:val="20"/>
        </w:rPr>
        <w:t xml:space="preserve"> cumplimiento de todos los requisitos legales, normativos y otros requisitos aplicables a su sistema de gestión ambiental (SGA). Este compromiso incluye mantener sus operaciones dentro del marco normativo vigente, integrar criterios de sostenibilidad en sus organizaciones mediante la selección de proveedores responsables con el medio ambiente, y fomentando una comunicación activa de sus aspectos ambientales a través de los canales establecidos.</w:t>
      </w:r>
    </w:p>
    <w:p w14:paraId="5566C5A2" w14:textId="77777777" w:rsidR="00626F47" w:rsidRPr="00CD6BED" w:rsidRDefault="00626F47">
      <w:pPr>
        <w:jc w:val="both"/>
        <w:rPr>
          <w:rFonts w:ascii="Arial" w:eastAsia="Arial" w:hAnsi="Arial" w:cs="Arial"/>
          <w:sz w:val="20"/>
          <w:szCs w:val="20"/>
        </w:rPr>
      </w:pPr>
    </w:p>
    <w:p w14:paraId="66375A6C" w14:textId="50D398A8" w:rsidR="00626F47" w:rsidRPr="00CD6BED" w:rsidRDefault="00626F47">
      <w:pPr>
        <w:jc w:val="both"/>
        <w:rPr>
          <w:rFonts w:ascii="Arial" w:eastAsia="Arial" w:hAnsi="Arial" w:cs="Arial"/>
          <w:sz w:val="20"/>
          <w:szCs w:val="20"/>
        </w:rPr>
      </w:pPr>
      <w:r w:rsidRPr="00CD6BED">
        <w:rPr>
          <w:rFonts w:ascii="Arial" w:eastAsia="Arial" w:hAnsi="Arial" w:cs="Arial"/>
          <w:sz w:val="20"/>
          <w:szCs w:val="20"/>
        </w:rPr>
        <w:t xml:space="preserve">La Corporación CDT de Gas se compromete a la mejora continua de su desempeño ambiental mediante la evaluación, control y revisión periódica de su política ambiental y los objetivos establecidos en el plan de Gestión Ambiental. Esto se respalda con </w:t>
      </w:r>
      <w:r w:rsidR="0053734C" w:rsidRPr="00CD6BED">
        <w:rPr>
          <w:rFonts w:ascii="Arial" w:eastAsia="Arial" w:hAnsi="Arial" w:cs="Arial"/>
          <w:sz w:val="20"/>
          <w:szCs w:val="20"/>
        </w:rPr>
        <w:t>auditorías</w:t>
      </w:r>
      <w:r w:rsidRPr="00CD6BED">
        <w:rPr>
          <w:rFonts w:ascii="Arial" w:eastAsia="Arial" w:hAnsi="Arial" w:cs="Arial"/>
          <w:sz w:val="20"/>
          <w:szCs w:val="20"/>
        </w:rPr>
        <w:t xml:space="preserve"> internas, revisiones por la dirección e indicadores de desempeño que aseguran el cumplimiento de los objetivos planeados. Se garantiza la documentación, mantenimiento y comunicación de la política ambiental asegurando su disponibilidad y comprensión por todas las partes interesadas.</w:t>
      </w:r>
    </w:p>
    <w:p w14:paraId="0DF2EFBA" w14:textId="77777777" w:rsidR="009D43DB" w:rsidRPr="00CD6BED" w:rsidRDefault="009D43DB">
      <w:pPr>
        <w:jc w:val="both"/>
        <w:rPr>
          <w:rFonts w:ascii="Arial" w:eastAsia="Arial" w:hAnsi="Arial" w:cs="Arial"/>
          <w:sz w:val="20"/>
          <w:szCs w:val="20"/>
        </w:rPr>
      </w:pPr>
    </w:p>
    <w:p w14:paraId="3BE37BED" w14:textId="77777777" w:rsidR="009D43DB" w:rsidRPr="00CD6BED" w:rsidRDefault="00FB1E69">
      <w:pPr>
        <w:jc w:val="both"/>
        <w:rPr>
          <w:rFonts w:ascii="Arial" w:eastAsia="Arial" w:hAnsi="Arial" w:cs="Arial"/>
          <w:sz w:val="20"/>
          <w:szCs w:val="20"/>
        </w:rPr>
      </w:pPr>
      <w:r w:rsidRPr="00CD6BED">
        <w:rPr>
          <w:rFonts w:ascii="Arial" w:eastAsia="Arial" w:hAnsi="Arial" w:cs="Arial"/>
          <w:sz w:val="20"/>
          <w:szCs w:val="20"/>
        </w:rPr>
        <w:t>La política será revisada anualmente por la alta dirección y el área de Sistemas Integrados, será actualizada cuando se requiera y de acuerdo con los cambios legales e institucionales que se produzcan.</w:t>
      </w:r>
    </w:p>
    <w:p w14:paraId="21160645" w14:textId="77777777" w:rsidR="009D43DB" w:rsidRPr="00CD6BED" w:rsidRDefault="009D43DB">
      <w:pPr>
        <w:jc w:val="both"/>
        <w:rPr>
          <w:rFonts w:ascii="Arial" w:eastAsia="Arial" w:hAnsi="Arial" w:cs="Arial"/>
          <w:sz w:val="20"/>
          <w:szCs w:val="20"/>
        </w:rPr>
      </w:pPr>
    </w:p>
    <w:p w14:paraId="64FB505E" w14:textId="40F472DB" w:rsidR="009D43DB" w:rsidRPr="00CD6BED" w:rsidRDefault="00FB1E69">
      <w:pPr>
        <w:jc w:val="both"/>
        <w:rPr>
          <w:rFonts w:ascii="Arial" w:eastAsia="Arial" w:hAnsi="Arial" w:cs="Arial"/>
          <w:sz w:val="20"/>
          <w:szCs w:val="20"/>
        </w:rPr>
      </w:pPr>
      <w:r w:rsidRPr="00CD6BED">
        <w:rPr>
          <w:rFonts w:ascii="Arial" w:eastAsia="Arial" w:hAnsi="Arial" w:cs="Arial"/>
          <w:sz w:val="20"/>
          <w:szCs w:val="20"/>
        </w:rPr>
        <w:t>Esta política debe estar disponible para todo el personal y partes interesadas, comunicarse, entenderse y aplicarse dentro de la organización. Es responsabilidad de todas las personas que participen de manera activa en las actividades de concientización y sensibilización del SGA y aplicarse dentro de la Corporación.</w:t>
      </w:r>
    </w:p>
    <w:p w14:paraId="1216C4CA" w14:textId="48EA7331" w:rsidR="009D43DB" w:rsidRDefault="009D43DB">
      <w:pPr>
        <w:jc w:val="both"/>
        <w:rPr>
          <w:rFonts w:ascii="Arial" w:eastAsia="Arial" w:hAnsi="Arial" w:cs="Arial"/>
          <w:sz w:val="18"/>
          <w:szCs w:val="18"/>
        </w:rPr>
      </w:pPr>
    </w:p>
    <w:p w14:paraId="526A1195" w14:textId="77777777" w:rsidR="00FB1E69" w:rsidRDefault="00FB1E69" w:rsidP="00ED1D28">
      <w:pPr>
        <w:widowControl w:val="0"/>
        <w:rPr>
          <w:rFonts w:ascii="Arial" w:hAnsi="Arial" w:cs="Arial"/>
          <w:b/>
          <w:sz w:val="20"/>
          <w:szCs w:val="20"/>
        </w:rPr>
      </w:pPr>
    </w:p>
    <w:p w14:paraId="0896D5F3" w14:textId="77777777" w:rsidR="00CD6BED" w:rsidRPr="00CD6BED" w:rsidRDefault="00CD6BED" w:rsidP="00FB1E69">
      <w:pPr>
        <w:widowControl w:val="0"/>
        <w:jc w:val="center"/>
        <w:rPr>
          <w:rFonts w:ascii="Arial" w:hAnsi="Arial" w:cs="Arial"/>
          <w:b/>
          <w:sz w:val="20"/>
          <w:szCs w:val="20"/>
        </w:rPr>
      </w:pPr>
    </w:p>
    <w:p w14:paraId="4A315247" w14:textId="51CFDF4C" w:rsidR="00FB1E69" w:rsidRPr="00CD6BED" w:rsidRDefault="00FB1E69" w:rsidP="00FB1E69">
      <w:pPr>
        <w:widowControl w:val="0"/>
        <w:rPr>
          <w:rFonts w:ascii="Arial" w:hAnsi="Arial" w:cs="Arial"/>
          <w:b/>
          <w:sz w:val="20"/>
          <w:szCs w:val="20"/>
        </w:rPr>
      </w:pPr>
      <w:r w:rsidRPr="00CD6BED">
        <w:rPr>
          <w:rFonts w:ascii="Arial" w:hAnsi="Arial" w:cs="Arial"/>
          <w:b/>
          <w:sz w:val="20"/>
          <w:szCs w:val="20"/>
        </w:rPr>
        <w:t>FIRMA DEL REPRESENTANTE LEGAL DE LA CORPORACIÓN</w:t>
      </w:r>
    </w:p>
    <w:p w14:paraId="612E3CC4" w14:textId="77777777" w:rsidR="00FB1E69" w:rsidRPr="00CD6BED" w:rsidRDefault="00FB1E69" w:rsidP="00FB1E69">
      <w:pPr>
        <w:widowControl w:val="0"/>
        <w:jc w:val="center"/>
        <w:rPr>
          <w:rFonts w:ascii="Arial" w:hAnsi="Arial" w:cs="Arial"/>
          <w:b/>
          <w:sz w:val="20"/>
          <w:szCs w:val="20"/>
        </w:rPr>
      </w:pPr>
    </w:p>
    <w:p w14:paraId="45DE1647" w14:textId="77777777" w:rsidR="00FB1E69" w:rsidRPr="00CD6BED" w:rsidRDefault="00FB1E69" w:rsidP="00FB1E69">
      <w:pPr>
        <w:widowControl w:val="0"/>
        <w:jc w:val="center"/>
        <w:rPr>
          <w:rFonts w:ascii="Arial" w:hAnsi="Arial" w:cs="Arial"/>
          <w:b/>
          <w:sz w:val="20"/>
          <w:szCs w:val="20"/>
        </w:rPr>
      </w:pPr>
    </w:p>
    <w:p w14:paraId="74096AEC" w14:textId="77777777" w:rsidR="00FB1E69" w:rsidRPr="00CD6BED" w:rsidRDefault="00FB1E69" w:rsidP="00FB1E69">
      <w:pPr>
        <w:widowControl w:val="0"/>
        <w:rPr>
          <w:rFonts w:ascii="Arial" w:hAnsi="Arial" w:cs="Arial"/>
          <w:b/>
          <w:sz w:val="20"/>
          <w:szCs w:val="20"/>
        </w:rPr>
      </w:pPr>
    </w:p>
    <w:p w14:paraId="2857C45D" w14:textId="77777777" w:rsidR="00FB1E69" w:rsidRDefault="00FB1E69" w:rsidP="00FB1E69">
      <w:pPr>
        <w:widowControl w:val="0"/>
        <w:rPr>
          <w:rFonts w:ascii="Arial" w:hAnsi="Arial" w:cs="Arial"/>
          <w:b/>
          <w:sz w:val="20"/>
          <w:szCs w:val="20"/>
        </w:rPr>
      </w:pPr>
    </w:p>
    <w:p w14:paraId="30B2F467" w14:textId="77777777" w:rsidR="0053734C" w:rsidRPr="00CD6BED" w:rsidRDefault="0053734C" w:rsidP="00FB1E69">
      <w:pPr>
        <w:widowControl w:val="0"/>
        <w:rPr>
          <w:rFonts w:ascii="Arial" w:hAnsi="Arial" w:cs="Arial"/>
          <w:b/>
          <w:sz w:val="20"/>
          <w:szCs w:val="20"/>
        </w:rPr>
      </w:pPr>
    </w:p>
    <w:p w14:paraId="4A14FB87" w14:textId="77777777" w:rsidR="00FB1E69" w:rsidRPr="00CD6BED" w:rsidRDefault="00FB1E69" w:rsidP="00FB1E69">
      <w:pPr>
        <w:widowControl w:val="0"/>
        <w:rPr>
          <w:rFonts w:ascii="Arial" w:hAnsi="Arial" w:cs="Arial"/>
          <w:b/>
          <w:sz w:val="20"/>
          <w:szCs w:val="20"/>
        </w:rPr>
      </w:pPr>
      <w:r w:rsidRPr="00CD6BED">
        <w:rPr>
          <w:rFonts w:ascii="Arial" w:hAnsi="Arial" w:cs="Arial"/>
          <w:b/>
          <w:sz w:val="20"/>
          <w:szCs w:val="20"/>
        </w:rPr>
        <w:t>HENRY ABRIL BLANCO</w:t>
      </w:r>
    </w:p>
    <w:p w14:paraId="2202386C" w14:textId="77777777" w:rsidR="00FB1E69" w:rsidRPr="00CD6BED" w:rsidRDefault="00FB1E69" w:rsidP="00FB1E69">
      <w:pPr>
        <w:widowControl w:val="0"/>
        <w:rPr>
          <w:rFonts w:ascii="Arial" w:hAnsi="Arial" w:cs="Arial"/>
          <w:b/>
          <w:sz w:val="20"/>
          <w:szCs w:val="20"/>
        </w:rPr>
      </w:pPr>
      <w:r w:rsidRPr="00CD6BED">
        <w:rPr>
          <w:rFonts w:ascii="Arial" w:hAnsi="Arial" w:cs="Arial"/>
          <w:b/>
          <w:sz w:val="20"/>
          <w:szCs w:val="20"/>
        </w:rPr>
        <w:t>C.C. 91.202.888 de Bucaramanga</w:t>
      </w:r>
    </w:p>
    <w:sectPr w:rsidR="00FB1E69" w:rsidRPr="00CD6BED" w:rsidSect="00ED1D28">
      <w:headerReference w:type="default" r:id="rId8"/>
      <w:footerReference w:type="default" r:id="rId9"/>
      <w:pgSz w:w="12240" w:h="15840"/>
      <w:pgMar w:top="1701" w:right="1134" w:bottom="1843" w:left="1134" w:header="1134" w:footer="37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0FD79" w14:textId="77777777" w:rsidR="00125290" w:rsidRDefault="00125290">
      <w:r>
        <w:separator/>
      </w:r>
    </w:p>
  </w:endnote>
  <w:endnote w:type="continuationSeparator" w:id="0">
    <w:p w14:paraId="5C4EDFAB" w14:textId="77777777" w:rsidR="00125290" w:rsidRDefault="00125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A04BAC16-0DEE-4595-9E41-65E0D6A5FFFA}"/>
  </w:font>
  <w:font w:name="Georgia">
    <w:panose1 w:val="02040502050405020303"/>
    <w:charset w:val="00"/>
    <w:family w:val="roman"/>
    <w:pitch w:val="variable"/>
    <w:sig w:usb0="00000287" w:usb1="00000000" w:usb2="00000000" w:usb3="00000000" w:csb0="0000009F" w:csb1="00000000"/>
    <w:embedRegular r:id="rId2" w:fontKey="{0BB73DCC-18E1-43D0-BE88-657AAD81B9CE}"/>
    <w:embedItalic r:id="rId3" w:fontKey="{1E369BB1-D079-48E5-B91B-17576B006BC2}"/>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4" w:fontKey="{14BA04E4-14D9-4ED0-A020-A8F1D77637D9}"/>
  </w:font>
  <w:font w:name="Helvetica Neue">
    <w:charset w:val="00"/>
    <w:family w:val="auto"/>
    <w:pitch w:val="default"/>
    <w:embedRegular r:id="rId5" w:fontKey="{716EF712-1D40-46CA-8EEF-54308ADBE591}"/>
  </w:font>
  <w:font w:name="Calibri Light">
    <w:panose1 w:val="020F0302020204030204"/>
    <w:charset w:val="00"/>
    <w:family w:val="swiss"/>
    <w:pitch w:val="variable"/>
    <w:sig w:usb0="E4002EFF" w:usb1="C200247B" w:usb2="00000009" w:usb3="00000000" w:csb0="000001FF" w:csb1="00000000"/>
    <w:embedRegular r:id="rId6" w:fontKey="{C380F2E9-E027-40C7-B84F-1041C89AE78C}"/>
  </w:font>
  <w:font w:name="Calibri">
    <w:panose1 w:val="020F0502020204030204"/>
    <w:charset w:val="00"/>
    <w:family w:val="swiss"/>
    <w:pitch w:val="variable"/>
    <w:sig w:usb0="E4002EFF" w:usb1="C200247B" w:usb2="00000009" w:usb3="00000000" w:csb0="000001FF" w:csb1="00000000"/>
    <w:embedRegular r:id="rId7" w:fontKey="{3C17C96C-7C37-47EF-8EC7-A20700376F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16B4E" w14:textId="2C22DA99" w:rsidR="00ED1D28" w:rsidRDefault="00ED1D28" w:rsidP="00ED1D28">
    <w:pPr>
      <w:pBdr>
        <w:top w:val="nil"/>
        <w:left w:val="nil"/>
        <w:bottom w:val="nil"/>
        <w:right w:val="nil"/>
        <w:between w:val="nil"/>
      </w:pBdr>
      <w:tabs>
        <w:tab w:val="center" w:pos="4252"/>
        <w:tab w:val="right" w:pos="8504"/>
      </w:tabs>
      <w:ind w:right="360"/>
      <w:jc w:val="center"/>
      <w:rPr>
        <w:color w:val="000000"/>
        <w:sz w:val="20"/>
        <w:szCs w:val="20"/>
      </w:rPr>
    </w:pPr>
    <w:r>
      <w:rPr>
        <w:rFonts w:ascii="Arial" w:hAnsi="Arial"/>
        <w:noProof/>
        <w:sz w:val="18"/>
      </w:rPr>
      <mc:AlternateContent>
        <mc:Choice Requires="wps">
          <w:drawing>
            <wp:anchor distT="0" distB="0" distL="114300" distR="114300" simplePos="0" relativeHeight="251659264" behindDoc="0" locked="0" layoutInCell="1" allowOverlap="1" wp14:anchorId="5028DF0C" wp14:editId="07308508">
              <wp:simplePos x="0" y="0"/>
              <wp:positionH relativeFrom="margin">
                <wp:align>left</wp:align>
              </wp:positionH>
              <wp:positionV relativeFrom="paragraph">
                <wp:posOffset>-130810</wp:posOffset>
              </wp:positionV>
              <wp:extent cx="6295390" cy="12700"/>
              <wp:effectExtent l="19050" t="19050" r="29210" b="25400"/>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95390" cy="127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D4C24B" id="Line 3" o:spid="_x0000_s1026" style="position:absolute;flip:y;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10.3pt" to="495.7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" strokeweight="2.25pt">
              <w10:wrap anchorx="margin"/>
            </v:line>
          </w:pict>
        </mc:Fallback>
      </mc:AlternateContent>
    </w:r>
    <w:r>
      <w:rPr>
        <w:rFonts w:ascii="Arial" w:eastAsia="Arial" w:hAnsi="Arial" w:cs="Arial"/>
        <w:color w:val="000000"/>
        <w:sz w:val="18"/>
        <w:szCs w:val="18"/>
      </w:rPr>
      <w:t xml:space="preserve">SISTEMA DE GESTIÓN AMBIENTAL – </w:t>
    </w:r>
    <w:r>
      <w:rPr>
        <w:rFonts w:ascii="Arial" w:eastAsia="Arial" w:hAnsi="Arial" w:cs="Arial"/>
        <w:color w:val="000000"/>
        <w:sz w:val="18"/>
        <w:szCs w:val="18"/>
      </w:rPr>
      <w:tab/>
      <w:t>POLÍTICA DE GESTIÓN AMBIENTAL</w:t>
    </w:r>
  </w:p>
  <w:p w14:paraId="5299FED7" w14:textId="0220F075" w:rsidR="009D43DB" w:rsidRPr="00ED1D28" w:rsidRDefault="009D43DB" w:rsidP="00ED1D2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AAE790" w14:textId="77777777" w:rsidR="00125290" w:rsidRDefault="00125290">
      <w:r>
        <w:separator/>
      </w:r>
    </w:p>
  </w:footnote>
  <w:footnote w:type="continuationSeparator" w:id="0">
    <w:p w14:paraId="3DA635BB" w14:textId="77777777" w:rsidR="00125290" w:rsidRDefault="00125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5E50A" w14:textId="77777777" w:rsidR="009D43DB" w:rsidRDefault="009D43DB">
    <w:pPr>
      <w:widowControl w:val="0"/>
      <w:pBdr>
        <w:top w:val="nil"/>
        <w:left w:val="nil"/>
        <w:bottom w:val="nil"/>
        <w:right w:val="nil"/>
        <w:between w:val="nil"/>
      </w:pBdr>
      <w:spacing w:line="276" w:lineRule="auto"/>
      <w:rPr>
        <w:rFonts w:ascii="Arial" w:eastAsia="Arial" w:hAnsi="Arial" w:cs="Arial"/>
        <w:sz w:val="18"/>
        <w:szCs w:val="18"/>
      </w:rPr>
    </w:pPr>
  </w:p>
  <w:tbl>
    <w:tblPr>
      <w:tblStyle w:val="a2"/>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4860"/>
      <w:gridCol w:w="1760"/>
      <w:gridCol w:w="1399"/>
    </w:tblGrid>
    <w:tr w:rsidR="009D43DB" w14:paraId="74840537" w14:textId="77777777">
      <w:trPr>
        <w:cantSplit/>
        <w:trHeight w:val="664"/>
      </w:trPr>
      <w:tc>
        <w:tcPr>
          <w:tcW w:w="1620" w:type="dxa"/>
          <w:vMerge w:val="restart"/>
        </w:tcPr>
        <w:p w14:paraId="62306D66" w14:textId="77777777" w:rsidR="009D43DB" w:rsidRDefault="00FB1E69">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47C9B030" wp14:editId="1F7907A4">
                <wp:extent cx="876300" cy="666750"/>
                <wp:effectExtent l="0" t="0" r="0" b="0"/>
                <wp:docPr id="15905216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76300" cy="666750"/>
                        </a:xfrm>
                        <a:prstGeom prst="rect">
                          <a:avLst/>
                        </a:prstGeom>
                        <a:ln/>
                      </pic:spPr>
                    </pic:pic>
                  </a:graphicData>
                </a:graphic>
              </wp:inline>
            </w:drawing>
          </w:r>
        </w:p>
      </w:tc>
      <w:tc>
        <w:tcPr>
          <w:tcW w:w="4860" w:type="dxa"/>
          <w:vMerge w:val="restart"/>
          <w:vAlign w:val="center"/>
        </w:tcPr>
        <w:p w14:paraId="76E1C7CE" w14:textId="7062112C" w:rsidR="009D43DB" w:rsidRDefault="00FB1E69">
          <w:pPr>
            <w:keepNext/>
            <w:pBdr>
              <w:top w:val="nil"/>
              <w:left w:val="nil"/>
              <w:bottom w:val="nil"/>
              <w:right w:val="nil"/>
              <w:between w:val="nil"/>
            </w:pBdr>
            <w:tabs>
              <w:tab w:val="left" w:pos="-720"/>
              <w:tab w:val="left" w:pos="-720"/>
            </w:tabs>
            <w:jc w:val="center"/>
            <w:rPr>
              <w:rFonts w:ascii="Arial" w:eastAsia="Arial" w:hAnsi="Arial" w:cs="Arial"/>
              <w:b/>
              <w:smallCaps/>
              <w:color w:val="000000"/>
              <w:sz w:val="16"/>
              <w:szCs w:val="16"/>
            </w:rPr>
          </w:pPr>
          <w:r>
            <w:rPr>
              <w:rFonts w:ascii="Arial" w:eastAsia="Arial" w:hAnsi="Arial" w:cs="Arial"/>
              <w:b/>
              <w:smallCaps/>
              <w:color w:val="000000"/>
              <w:sz w:val="16"/>
              <w:szCs w:val="16"/>
            </w:rPr>
            <w:t>CORPORACI</w:t>
          </w:r>
          <w:r w:rsidR="0000207F">
            <w:rPr>
              <w:rFonts w:ascii="Arial" w:eastAsia="Arial" w:hAnsi="Arial" w:cs="Arial"/>
              <w:b/>
              <w:smallCaps/>
              <w:color w:val="000000"/>
              <w:sz w:val="16"/>
              <w:szCs w:val="16"/>
            </w:rPr>
            <w:t>Ó</w:t>
          </w:r>
          <w:r>
            <w:rPr>
              <w:rFonts w:ascii="Arial" w:eastAsia="Arial" w:hAnsi="Arial" w:cs="Arial"/>
              <w:b/>
              <w:smallCaps/>
              <w:color w:val="000000"/>
              <w:sz w:val="16"/>
              <w:szCs w:val="16"/>
            </w:rPr>
            <w:t>N</w:t>
          </w:r>
        </w:p>
        <w:p w14:paraId="4EBB1D4D" w14:textId="668FE1F3" w:rsidR="009D43DB" w:rsidRDefault="00FB1E69">
          <w:pPr>
            <w:keepNext/>
            <w:pBdr>
              <w:top w:val="nil"/>
              <w:left w:val="nil"/>
              <w:bottom w:val="nil"/>
              <w:right w:val="nil"/>
              <w:between w:val="nil"/>
            </w:pBdr>
            <w:tabs>
              <w:tab w:val="left" w:pos="-720"/>
              <w:tab w:val="left" w:pos="-720"/>
            </w:tabs>
            <w:jc w:val="center"/>
            <w:rPr>
              <w:rFonts w:ascii="Arial" w:eastAsia="Arial" w:hAnsi="Arial" w:cs="Arial"/>
              <w:b/>
              <w:smallCaps/>
              <w:color w:val="000000"/>
              <w:sz w:val="18"/>
              <w:szCs w:val="18"/>
            </w:rPr>
          </w:pPr>
          <w:r>
            <w:rPr>
              <w:rFonts w:ascii="Arial" w:eastAsia="Arial" w:hAnsi="Arial" w:cs="Arial"/>
              <w:b/>
              <w:smallCaps/>
              <w:color w:val="000000"/>
              <w:sz w:val="18"/>
              <w:szCs w:val="18"/>
            </w:rPr>
            <w:t>CENTRO DE DESARROLLO TECNOLÓGICO D</w:t>
          </w:r>
          <w:r w:rsidR="0000207F">
            <w:rPr>
              <w:rFonts w:ascii="Arial" w:eastAsia="Arial" w:hAnsi="Arial" w:cs="Arial"/>
              <w:b/>
              <w:smallCaps/>
              <w:color w:val="000000"/>
              <w:sz w:val="18"/>
              <w:szCs w:val="18"/>
            </w:rPr>
            <w:t>EL</w:t>
          </w:r>
          <w:r>
            <w:rPr>
              <w:rFonts w:ascii="Arial" w:eastAsia="Arial" w:hAnsi="Arial" w:cs="Arial"/>
              <w:b/>
              <w:smallCaps/>
              <w:color w:val="000000"/>
              <w:sz w:val="18"/>
              <w:szCs w:val="18"/>
            </w:rPr>
            <w:t xml:space="preserve"> GAS</w:t>
          </w:r>
        </w:p>
        <w:p w14:paraId="7B5FE95D" w14:textId="77777777" w:rsidR="009D43DB" w:rsidRDefault="009D43DB">
          <w:pPr>
            <w:tabs>
              <w:tab w:val="left" w:pos="-720"/>
            </w:tabs>
            <w:jc w:val="center"/>
            <w:rPr>
              <w:rFonts w:ascii="Arial" w:eastAsia="Arial" w:hAnsi="Arial" w:cs="Arial"/>
              <w:smallCaps/>
              <w:sz w:val="14"/>
              <w:szCs w:val="14"/>
            </w:rPr>
          </w:pPr>
        </w:p>
      </w:tc>
      <w:tc>
        <w:tcPr>
          <w:tcW w:w="3159" w:type="dxa"/>
          <w:gridSpan w:val="2"/>
          <w:vAlign w:val="center"/>
        </w:tcPr>
        <w:p w14:paraId="29887F2F" w14:textId="77777777" w:rsidR="009D43DB" w:rsidRDefault="00FB1E69">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SISTEMA DE GESTIÓN AMBIENTAL</w:t>
          </w:r>
        </w:p>
      </w:tc>
    </w:tr>
    <w:tr w:rsidR="009D43DB" w14:paraId="54AA5869" w14:textId="77777777">
      <w:trPr>
        <w:cantSplit/>
      </w:trPr>
      <w:tc>
        <w:tcPr>
          <w:tcW w:w="1620" w:type="dxa"/>
          <w:vMerge/>
        </w:tcPr>
        <w:p w14:paraId="07C8F257" w14:textId="77777777" w:rsidR="009D43DB" w:rsidRDefault="009D43DB">
          <w:pPr>
            <w:widowControl w:val="0"/>
            <w:pBdr>
              <w:top w:val="nil"/>
              <w:left w:val="nil"/>
              <w:bottom w:val="nil"/>
              <w:right w:val="nil"/>
              <w:between w:val="nil"/>
            </w:pBdr>
            <w:spacing w:line="276" w:lineRule="auto"/>
            <w:rPr>
              <w:rFonts w:ascii="Arial" w:eastAsia="Arial" w:hAnsi="Arial" w:cs="Arial"/>
              <w:b/>
              <w:smallCaps/>
              <w:sz w:val="18"/>
              <w:szCs w:val="18"/>
            </w:rPr>
          </w:pPr>
        </w:p>
      </w:tc>
      <w:tc>
        <w:tcPr>
          <w:tcW w:w="4860" w:type="dxa"/>
          <w:vMerge/>
          <w:vAlign w:val="center"/>
        </w:tcPr>
        <w:p w14:paraId="4305A1B0" w14:textId="77777777" w:rsidR="009D43DB" w:rsidRDefault="009D43DB">
          <w:pPr>
            <w:widowControl w:val="0"/>
            <w:pBdr>
              <w:top w:val="nil"/>
              <w:left w:val="nil"/>
              <w:bottom w:val="nil"/>
              <w:right w:val="nil"/>
              <w:between w:val="nil"/>
            </w:pBdr>
            <w:spacing w:line="276" w:lineRule="auto"/>
            <w:rPr>
              <w:rFonts w:ascii="Arial" w:eastAsia="Arial" w:hAnsi="Arial" w:cs="Arial"/>
              <w:b/>
              <w:smallCaps/>
              <w:sz w:val="18"/>
              <w:szCs w:val="18"/>
            </w:rPr>
          </w:pPr>
        </w:p>
      </w:tc>
      <w:tc>
        <w:tcPr>
          <w:tcW w:w="1760" w:type="dxa"/>
        </w:tcPr>
        <w:p w14:paraId="4A18AB9D" w14:textId="77777777" w:rsidR="009D43DB" w:rsidRDefault="009D43DB">
          <w:pPr>
            <w:tabs>
              <w:tab w:val="left" w:pos="-720"/>
            </w:tabs>
            <w:spacing w:before="40" w:after="40"/>
            <w:jc w:val="center"/>
            <w:rPr>
              <w:rFonts w:ascii="Arial" w:eastAsia="Arial" w:hAnsi="Arial" w:cs="Arial"/>
              <w:sz w:val="14"/>
              <w:szCs w:val="14"/>
            </w:rPr>
          </w:pPr>
        </w:p>
      </w:tc>
      <w:tc>
        <w:tcPr>
          <w:tcW w:w="1399" w:type="dxa"/>
        </w:tcPr>
        <w:p w14:paraId="2F7C753C" w14:textId="23B82EC7" w:rsidR="009D43DB" w:rsidRDefault="00FB1E69">
          <w:pPr>
            <w:tabs>
              <w:tab w:val="center" w:pos="490"/>
            </w:tabs>
            <w:spacing w:before="40" w:after="40"/>
            <w:jc w:val="center"/>
            <w:rPr>
              <w:rFonts w:ascii="Arial" w:eastAsia="Arial" w:hAnsi="Arial" w:cs="Arial"/>
              <w:sz w:val="14"/>
              <w:szCs w:val="14"/>
            </w:rPr>
          </w:pPr>
          <w:r>
            <w:rPr>
              <w:rFonts w:ascii="Arial" w:eastAsia="Arial" w:hAnsi="Arial" w:cs="Arial"/>
              <w:sz w:val="14"/>
              <w:szCs w:val="14"/>
            </w:rPr>
            <w:t>SGA</w:t>
          </w:r>
        </w:p>
      </w:tc>
    </w:tr>
    <w:tr w:rsidR="009D43DB" w14:paraId="20BEEF31" w14:textId="77777777">
      <w:trPr>
        <w:cantSplit/>
      </w:trPr>
      <w:tc>
        <w:tcPr>
          <w:tcW w:w="1620" w:type="dxa"/>
          <w:vMerge/>
        </w:tcPr>
        <w:p w14:paraId="260E9747" w14:textId="77777777" w:rsidR="009D43DB" w:rsidRDefault="009D43DB">
          <w:pPr>
            <w:widowControl w:val="0"/>
            <w:pBdr>
              <w:top w:val="nil"/>
              <w:left w:val="nil"/>
              <w:bottom w:val="nil"/>
              <w:right w:val="nil"/>
              <w:between w:val="nil"/>
            </w:pBdr>
            <w:spacing w:line="276" w:lineRule="auto"/>
            <w:rPr>
              <w:rFonts w:ascii="Arial" w:eastAsia="Arial" w:hAnsi="Arial" w:cs="Arial"/>
              <w:sz w:val="14"/>
              <w:szCs w:val="14"/>
            </w:rPr>
          </w:pPr>
        </w:p>
      </w:tc>
      <w:tc>
        <w:tcPr>
          <w:tcW w:w="4860" w:type="dxa"/>
          <w:vMerge/>
          <w:vAlign w:val="center"/>
        </w:tcPr>
        <w:p w14:paraId="18CE3E2F" w14:textId="77777777" w:rsidR="009D43DB" w:rsidRDefault="009D43DB">
          <w:pPr>
            <w:widowControl w:val="0"/>
            <w:pBdr>
              <w:top w:val="nil"/>
              <w:left w:val="nil"/>
              <w:bottom w:val="nil"/>
              <w:right w:val="nil"/>
              <w:between w:val="nil"/>
            </w:pBdr>
            <w:spacing w:line="276" w:lineRule="auto"/>
            <w:rPr>
              <w:rFonts w:ascii="Arial" w:eastAsia="Arial" w:hAnsi="Arial" w:cs="Arial"/>
              <w:sz w:val="14"/>
              <w:szCs w:val="14"/>
            </w:rPr>
          </w:pPr>
        </w:p>
      </w:tc>
      <w:tc>
        <w:tcPr>
          <w:tcW w:w="1760" w:type="dxa"/>
          <w:vAlign w:val="center"/>
        </w:tcPr>
        <w:p w14:paraId="3B345E2D" w14:textId="3FCFE8B0" w:rsidR="009D43DB" w:rsidRDefault="0053734C">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REVISIÓN:</w:t>
          </w:r>
          <w:r w:rsidR="00FB1E69">
            <w:rPr>
              <w:rFonts w:ascii="Arial" w:eastAsia="Arial" w:hAnsi="Arial" w:cs="Arial"/>
              <w:sz w:val="14"/>
              <w:szCs w:val="14"/>
            </w:rPr>
            <w:t xml:space="preserve"> 00</w:t>
          </w:r>
        </w:p>
      </w:tc>
      <w:tc>
        <w:tcPr>
          <w:tcW w:w="1399" w:type="dxa"/>
          <w:vAlign w:val="center"/>
        </w:tcPr>
        <w:p w14:paraId="630DBAAA" w14:textId="77777777" w:rsidR="009D43DB" w:rsidRDefault="00FB1E69">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sidR="00D75E5F">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sidR="00D75E5F">
            <w:rPr>
              <w:rFonts w:ascii="Arial" w:eastAsia="Arial" w:hAnsi="Arial" w:cs="Arial"/>
              <w:noProof/>
              <w:sz w:val="14"/>
              <w:szCs w:val="14"/>
            </w:rPr>
            <w:t>2</w:t>
          </w:r>
          <w:r>
            <w:rPr>
              <w:rFonts w:ascii="Arial" w:eastAsia="Arial" w:hAnsi="Arial" w:cs="Arial"/>
              <w:sz w:val="14"/>
              <w:szCs w:val="14"/>
            </w:rPr>
            <w:fldChar w:fldCharType="end"/>
          </w:r>
        </w:p>
      </w:tc>
    </w:tr>
  </w:tbl>
  <w:p w14:paraId="57EADFB3" w14:textId="77777777" w:rsidR="009D43DB" w:rsidRDefault="009D43DB">
    <w:pPr>
      <w:pBdr>
        <w:top w:val="nil"/>
        <w:left w:val="nil"/>
        <w:bottom w:val="nil"/>
        <w:right w:val="nil"/>
        <w:between w:val="nil"/>
      </w:pBdr>
      <w:tabs>
        <w:tab w:val="center" w:pos="4252"/>
        <w:tab w:val="right" w:pos="8504"/>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1B2BF0"/>
    <w:multiLevelType w:val="multilevel"/>
    <w:tmpl w:val="BEA415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326946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3DB"/>
    <w:rsid w:val="0000207F"/>
    <w:rsid w:val="00125290"/>
    <w:rsid w:val="0016639F"/>
    <w:rsid w:val="001F3BCA"/>
    <w:rsid w:val="0023606B"/>
    <w:rsid w:val="00247539"/>
    <w:rsid w:val="00451442"/>
    <w:rsid w:val="0046736F"/>
    <w:rsid w:val="0053734C"/>
    <w:rsid w:val="0054414A"/>
    <w:rsid w:val="0061188B"/>
    <w:rsid w:val="00626F47"/>
    <w:rsid w:val="0078203D"/>
    <w:rsid w:val="009D43DB"/>
    <w:rsid w:val="00A67E74"/>
    <w:rsid w:val="00CD4770"/>
    <w:rsid w:val="00CD6BED"/>
    <w:rsid w:val="00D13A6E"/>
    <w:rsid w:val="00D327BE"/>
    <w:rsid w:val="00D75E5F"/>
    <w:rsid w:val="00E46F23"/>
    <w:rsid w:val="00ED1D28"/>
    <w:rsid w:val="00ED51E0"/>
    <w:rsid w:val="00FB1E6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DE002"/>
  <w15:docId w15:val="{A04D8F7B-ABF0-4C0C-ACCC-6AC5EE2D2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720"/>
      </w:tabs>
      <w:suppressAutoHyphens/>
      <w:jc w:val="center"/>
      <w:outlineLvl w:val="3"/>
    </w:pPr>
    <w:rPr>
      <w:rFonts w:ascii="Arial" w:hAnsi="Arial"/>
      <w:b/>
      <w:caps/>
      <w:spacing w:val="-2"/>
      <w:sz w:val="18"/>
      <w:lang w:val="es-ES"/>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Sangradetextonormal">
    <w:name w:val="Body Text Indent"/>
    <w:basedOn w:val="Normal"/>
    <w:pPr>
      <w:tabs>
        <w:tab w:val="left" w:pos="709"/>
      </w:tabs>
      <w:spacing w:line="360" w:lineRule="auto"/>
      <w:ind w:left="709" w:hanging="709"/>
      <w:jc w:val="both"/>
    </w:pPr>
    <w:rPr>
      <w:rFonts w:ascii="Arial" w:hAnsi="Arial"/>
      <w:b/>
      <w:snapToGrid w:val="0"/>
      <w:sz w:val="22"/>
      <w:szCs w:val="20"/>
      <w:lang w:val="es-MX"/>
    </w:rPr>
  </w:style>
  <w:style w:type="paragraph" w:styleId="Textoindependiente2">
    <w:name w:val="Body Text 2"/>
    <w:basedOn w:val="Normal"/>
    <w:pPr>
      <w:tabs>
        <w:tab w:val="left" w:pos="-720"/>
      </w:tabs>
      <w:spacing w:before="40"/>
      <w:jc w:val="both"/>
    </w:pPr>
    <w:rPr>
      <w:rFonts w:ascii="Arial" w:hAnsi="Arial"/>
      <w:sz w:val="18"/>
      <w:szCs w:val="20"/>
      <w:lang w:val="es-ES"/>
    </w:rPr>
  </w:style>
  <w:style w:type="paragraph" w:styleId="Prrafodelista">
    <w:name w:val="List Paragraph"/>
    <w:basedOn w:val="Normal"/>
    <w:uiPriority w:val="34"/>
    <w:qFormat/>
    <w:rsid w:val="008B4513"/>
    <w:pPr>
      <w:ind w:left="708"/>
    </w:pPr>
  </w:style>
  <w:style w:type="character" w:styleId="Refdecomentario">
    <w:name w:val="annotation reference"/>
    <w:rsid w:val="002F7319"/>
    <w:rPr>
      <w:sz w:val="16"/>
      <w:szCs w:val="16"/>
    </w:rPr>
  </w:style>
  <w:style w:type="paragraph" w:styleId="Textocomentario">
    <w:name w:val="annotation text"/>
    <w:basedOn w:val="Normal"/>
    <w:link w:val="TextocomentarioCar"/>
    <w:rsid w:val="002F7319"/>
    <w:rPr>
      <w:sz w:val="20"/>
      <w:szCs w:val="20"/>
    </w:rPr>
  </w:style>
  <w:style w:type="character" w:customStyle="1" w:styleId="TextocomentarioCar">
    <w:name w:val="Texto comentario Car"/>
    <w:link w:val="Textocomentario"/>
    <w:rsid w:val="002F7319"/>
    <w:rPr>
      <w:lang w:eastAsia="es-ES"/>
    </w:rPr>
  </w:style>
  <w:style w:type="paragraph" w:styleId="Asuntodelcomentario">
    <w:name w:val="annotation subject"/>
    <w:basedOn w:val="Textocomentario"/>
    <w:next w:val="Textocomentario"/>
    <w:link w:val="AsuntodelcomentarioCar"/>
    <w:rsid w:val="002F7319"/>
    <w:rPr>
      <w:b/>
      <w:bCs/>
    </w:rPr>
  </w:style>
  <w:style w:type="character" w:customStyle="1" w:styleId="AsuntodelcomentarioCar">
    <w:name w:val="Asunto del comentario Car"/>
    <w:link w:val="Asuntodelcomentario"/>
    <w:rsid w:val="002F7319"/>
    <w:rPr>
      <w:b/>
      <w:bCs/>
      <w:lang w:eastAsia="es-ES"/>
    </w:rPr>
  </w:style>
  <w:style w:type="paragraph" w:styleId="Textodeglobo">
    <w:name w:val="Balloon Text"/>
    <w:basedOn w:val="Normal"/>
    <w:link w:val="TextodegloboCar"/>
    <w:rsid w:val="002F7319"/>
    <w:rPr>
      <w:rFonts w:ascii="Tahoma" w:hAnsi="Tahoma" w:cs="Tahoma"/>
      <w:sz w:val="16"/>
      <w:szCs w:val="16"/>
    </w:rPr>
  </w:style>
  <w:style w:type="character" w:customStyle="1" w:styleId="TextodegloboCar">
    <w:name w:val="Texto de globo Car"/>
    <w:link w:val="Textodeglobo"/>
    <w:rsid w:val="002F7319"/>
    <w:rPr>
      <w:rFonts w:ascii="Tahoma" w:hAnsi="Tahoma" w:cs="Tahoma"/>
      <w:sz w:val="16"/>
      <w:szCs w:val="16"/>
      <w:lang w:eastAsia="es-ES"/>
    </w:rPr>
  </w:style>
  <w:style w:type="paragraph" w:customStyle="1" w:styleId="Sangradetindependiente">
    <w:name w:val="Sangría de t. independiente"/>
    <w:basedOn w:val="Normal"/>
    <w:uiPriority w:val="99"/>
    <w:rsid w:val="00427B90"/>
    <w:pPr>
      <w:tabs>
        <w:tab w:val="left" w:pos="731"/>
      </w:tabs>
      <w:spacing w:line="360" w:lineRule="auto"/>
      <w:ind w:left="360"/>
    </w:pPr>
    <w:rPr>
      <w:rFonts w:ascii="Arial" w:hAnsi="Arial" w:cs="Arial"/>
      <w:lang w:val="es-MX"/>
    </w:rPr>
  </w:style>
  <w:style w:type="character" w:customStyle="1" w:styleId="tl8wme">
    <w:name w:val="tl8wme"/>
    <w:rsid w:val="00115C5B"/>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20" w:type="dxa"/>
        <w:right w:w="120" w:type="dxa"/>
      </w:tblCellMar>
    </w:tblPr>
  </w:style>
  <w:style w:type="table" w:customStyle="1" w:styleId="a2">
    <w:basedOn w:val="TableNormal0"/>
    <w:tblPr>
      <w:tblStyleRowBandSize w:val="1"/>
      <w:tblStyleColBandSize w:val="1"/>
      <w:tblCellMar>
        <w:left w:w="120" w:type="dxa"/>
        <w:right w:w="120" w:type="dxa"/>
      </w:tblCellMar>
    </w:tblPr>
  </w:style>
  <w:style w:type="paragraph" w:styleId="Textosinformato">
    <w:name w:val="Plain Text"/>
    <w:basedOn w:val="Normal"/>
    <w:link w:val="TextosinformatoCar"/>
    <w:rsid w:val="0078203D"/>
    <w:rPr>
      <w:rFonts w:ascii="Courier New" w:hAnsi="Courier New"/>
      <w:szCs w:val="20"/>
      <w:lang w:val="es-ES" w:eastAsia="es-ES"/>
    </w:rPr>
  </w:style>
  <w:style w:type="character" w:customStyle="1" w:styleId="TextosinformatoCar">
    <w:name w:val="Texto sin formato Car"/>
    <w:basedOn w:val="Fuentedeprrafopredeter"/>
    <w:link w:val="Textosinformato"/>
    <w:rsid w:val="0078203D"/>
    <w:rPr>
      <w:rFonts w:ascii="Courier New" w:hAnsi="Courier New"/>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fyyk3OoS4nMxtRFtG9FKxFrL7Q==">CgMxLjA4AHIhMTdHWVpZQ2txQUtuQWlKa0FzamRvVllBNkg4bFk1bTY3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2</Pages>
  <Words>389</Words>
  <Characters>2140</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EQ-333</cp:lastModifiedBy>
  <cp:revision>12</cp:revision>
  <dcterms:created xsi:type="dcterms:W3CDTF">2024-11-14T12:37:00Z</dcterms:created>
  <dcterms:modified xsi:type="dcterms:W3CDTF">2025-01-29T15:19:00Z</dcterms:modified>
</cp:coreProperties>
</file>